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19A53" w14:textId="77777777" w:rsidR="00B02AB9" w:rsidRDefault="000F460B" w:rsidP="00A969A0">
      <w:pPr>
        <w:pStyle w:val="Heading1"/>
        <w:spacing w:before="0" w:after="320"/>
        <w:jc w:val="center"/>
      </w:pPr>
      <w:r>
        <w:t>TETRA T</w:t>
      </w:r>
      <w:r w:rsidR="00A24636">
        <w:t>erminal</w:t>
      </w:r>
      <w:r>
        <w:t xml:space="preserve"> Reception Agreement</w:t>
      </w:r>
    </w:p>
    <w:p w14:paraId="76BA3B50" w14:textId="77777777" w:rsidR="0012225C" w:rsidRDefault="0012225C" w:rsidP="0012225C">
      <w:pPr>
        <w:pStyle w:val="ListParagraph"/>
        <w:numPr>
          <w:ilvl w:val="0"/>
          <w:numId w:val="2"/>
        </w:numPr>
        <w:spacing w:after="0"/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t>I understand that TETRA is a radio communication system and will only function correctly where there is radio coverage</w:t>
      </w:r>
      <w:r>
        <w:rPr>
          <w:rStyle w:val="FootnoteReference"/>
          <w:sz w:val="24"/>
          <w:szCs w:val="24"/>
        </w:rPr>
        <w:footnoteReference w:id="1"/>
      </w:r>
      <w:r>
        <w:rPr>
          <w:sz w:val="24"/>
          <w:szCs w:val="24"/>
        </w:rPr>
        <w:t>. In particular I understand that the emergency features will not work if there is no radio coverage. The audible warning indicating a loss of radio coverage has been played to me.</w:t>
      </w:r>
    </w:p>
    <w:p w14:paraId="6182721C" w14:textId="77777777" w:rsidR="000F460B" w:rsidRDefault="00595E65" w:rsidP="00A969A0">
      <w:pPr>
        <w:pStyle w:val="ListParagraph"/>
        <w:numPr>
          <w:ilvl w:val="0"/>
          <w:numId w:val="2"/>
        </w:numPr>
        <w:spacing w:after="0"/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t>The</w:t>
      </w:r>
      <w:r w:rsidR="00222E5D">
        <w:rPr>
          <w:sz w:val="24"/>
          <w:szCs w:val="24"/>
        </w:rPr>
        <w:t xml:space="preserve"> man-down and emergency call</w:t>
      </w:r>
      <w:r w:rsidR="00904C84">
        <w:rPr>
          <w:sz w:val="24"/>
          <w:szCs w:val="24"/>
        </w:rPr>
        <w:t xml:space="preserve"> </w:t>
      </w:r>
      <w:r w:rsidR="000F460B">
        <w:rPr>
          <w:sz w:val="24"/>
          <w:szCs w:val="24"/>
        </w:rPr>
        <w:t xml:space="preserve">features of the </w:t>
      </w:r>
      <w:r w:rsidR="00904C84">
        <w:rPr>
          <w:sz w:val="24"/>
          <w:szCs w:val="24"/>
        </w:rPr>
        <w:t xml:space="preserve">TETRA terminal </w:t>
      </w:r>
      <w:r w:rsidR="000F460B">
        <w:rPr>
          <w:sz w:val="24"/>
          <w:szCs w:val="24"/>
        </w:rPr>
        <w:t>I have been given have been demonstrated to me</w:t>
      </w:r>
      <w:r w:rsidR="00904C84">
        <w:rPr>
          <w:sz w:val="24"/>
          <w:szCs w:val="24"/>
        </w:rPr>
        <w:t xml:space="preserve"> </w:t>
      </w:r>
      <w:r w:rsidR="000F460B">
        <w:rPr>
          <w:sz w:val="24"/>
          <w:szCs w:val="24"/>
        </w:rPr>
        <w:t>and are working correctly.</w:t>
      </w:r>
    </w:p>
    <w:p w14:paraId="6460745C" w14:textId="77777777" w:rsidR="00461261" w:rsidRDefault="00461261" w:rsidP="00A969A0">
      <w:pPr>
        <w:pStyle w:val="ListParagraph"/>
        <w:numPr>
          <w:ilvl w:val="0"/>
          <w:numId w:val="2"/>
        </w:numPr>
        <w:spacing w:after="0"/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t>I will return my TETRA terminal to the Telecom Lab promptly when required (e.g. for periodic maintenance or testing).</w:t>
      </w:r>
    </w:p>
    <w:p w14:paraId="635CE59B" w14:textId="77777777" w:rsidR="00904C84" w:rsidRDefault="000F460B" w:rsidP="00A969A0">
      <w:pPr>
        <w:pStyle w:val="ListParagraph"/>
        <w:numPr>
          <w:ilvl w:val="0"/>
          <w:numId w:val="2"/>
        </w:numPr>
        <w:spacing w:after="0"/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If I have </w:t>
      </w:r>
      <w:r w:rsidR="00904C84">
        <w:rPr>
          <w:sz w:val="24"/>
          <w:szCs w:val="24"/>
        </w:rPr>
        <w:t>any</w:t>
      </w:r>
      <w:r w:rsidR="007E6A6B">
        <w:rPr>
          <w:sz w:val="24"/>
          <w:szCs w:val="24"/>
        </w:rPr>
        <w:t xml:space="preserve"> doubt</w:t>
      </w:r>
      <w:r>
        <w:rPr>
          <w:sz w:val="24"/>
          <w:szCs w:val="24"/>
        </w:rPr>
        <w:t>s</w:t>
      </w:r>
      <w:r w:rsidR="007E6A6B">
        <w:rPr>
          <w:sz w:val="24"/>
          <w:szCs w:val="24"/>
        </w:rPr>
        <w:t xml:space="preserve"> about the </w:t>
      </w:r>
      <w:r>
        <w:rPr>
          <w:sz w:val="24"/>
          <w:szCs w:val="24"/>
        </w:rPr>
        <w:t xml:space="preserve">correct </w:t>
      </w:r>
      <w:r w:rsidR="007E6A6B">
        <w:rPr>
          <w:sz w:val="24"/>
          <w:szCs w:val="24"/>
        </w:rPr>
        <w:t xml:space="preserve">functioning of </w:t>
      </w:r>
      <w:r>
        <w:rPr>
          <w:sz w:val="24"/>
          <w:szCs w:val="24"/>
        </w:rPr>
        <w:t>my TETRA</w:t>
      </w:r>
      <w:r w:rsidR="007E6A6B">
        <w:rPr>
          <w:sz w:val="24"/>
          <w:szCs w:val="24"/>
        </w:rPr>
        <w:t xml:space="preserve"> terminal</w:t>
      </w:r>
      <w:r>
        <w:rPr>
          <w:sz w:val="24"/>
          <w:szCs w:val="24"/>
        </w:rPr>
        <w:t xml:space="preserve"> I will </w:t>
      </w:r>
      <w:r w:rsidR="007E6A6B">
        <w:rPr>
          <w:sz w:val="24"/>
          <w:szCs w:val="24"/>
        </w:rPr>
        <w:t xml:space="preserve">immediately </w:t>
      </w:r>
      <w:r>
        <w:rPr>
          <w:sz w:val="24"/>
          <w:szCs w:val="24"/>
        </w:rPr>
        <w:t xml:space="preserve">return it </w:t>
      </w:r>
      <w:r w:rsidR="00461261">
        <w:rPr>
          <w:sz w:val="24"/>
          <w:szCs w:val="24"/>
        </w:rPr>
        <w:t>to the Telecom Lab.</w:t>
      </w:r>
    </w:p>
    <w:p w14:paraId="7DE152A2" w14:textId="77777777" w:rsidR="000F460B" w:rsidRDefault="00461261" w:rsidP="00A969A0">
      <w:pPr>
        <w:pStyle w:val="ListParagraph"/>
        <w:numPr>
          <w:ilvl w:val="0"/>
          <w:numId w:val="2"/>
        </w:numPr>
        <w:spacing w:after="0"/>
        <w:ind w:hanging="357"/>
        <w:jc w:val="both"/>
        <w:rPr>
          <w:sz w:val="24"/>
          <w:szCs w:val="24"/>
        </w:rPr>
      </w:pPr>
      <w:r w:rsidRPr="000F460B">
        <w:rPr>
          <w:sz w:val="24"/>
          <w:szCs w:val="24"/>
          <w:vertAlign w:val="superscript"/>
        </w:rPr>
        <w:t>*</w:t>
      </w:r>
      <w:r w:rsidR="000F460B">
        <w:rPr>
          <w:sz w:val="24"/>
          <w:szCs w:val="24"/>
        </w:rPr>
        <w:t>I</w:t>
      </w:r>
      <w:r w:rsidR="000F460B" w:rsidRPr="00904C84">
        <w:rPr>
          <w:sz w:val="24"/>
          <w:szCs w:val="24"/>
        </w:rPr>
        <w:t xml:space="preserve"> have </w:t>
      </w:r>
      <w:r w:rsidR="000F460B">
        <w:rPr>
          <w:sz w:val="24"/>
          <w:szCs w:val="24"/>
        </w:rPr>
        <w:t xml:space="preserve">followed </w:t>
      </w:r>
      <w:r w:rsidR="000F460B" w:rsidRPr="00904C84">
        <w:rPr>
          <w:sz w:val="24"/>
          <w:szCs w:val="24"/>
        </w:rPr>
        <w:t>the TETRA terminal training.</w:t>
      </w:r>
    </w:p>
    <w:p w14:paraId="482BFD33" w14:textId="77777777" w:rsidR="000F460B" w:rsidRDefault="00461261" w:rsidP="00A969A0">
      <w:pPr>
        <w:pStyle w:val="ListParagraph"/>
        <w:numPr>
          <w:ilvl w:val="0"/>
          <w:numId w:val="2"/>
        </w:numPr>
        <w:spacing w:after="0"/>
        <w:ind w:hanging="357"/>
        <w:jc w:val="both"/>
        <w:rPr>
          <w:sz w:val="24"/>
          <w:szCs w:val="24"/>
        </w:rPr>
      </w:pPr>
      <w:r w:rsidRPr="000F460B">
        <w:rPr>
          <w:sz w:val="24"/>
          <w:szCs w:val="24"/>
          <w:vertAlign w:val="superscript"/>
        </w:rPr>
        <w:t>*</w:t>
      </w:r>
      <w:r w:rsidR="000F460B">
        <w:rPr>
          <w:sz w:val="24"/>
          <w:szCs w:val="24"/>
        </w:rPr>
        <w:t>I</w:t>
      </w:r>
      <w:r w:rsidR="000F460B" w:rsidRPr="00904C84">
        <w:rPr>
          <w:sz w:val="24"/>
          <w:szCs w:val="24"/>
        </w:rPr>
        <w:t xml:space="preserve"> will follow the TETRA terminal training before using the terminal.</w:t>
      </w:r>
    </w:p>
    <w:p w14:paraId="5A9D5A2D" w14:textId="77777777" w:rsidR="00461261" w:rsidRDefault="00461261" w:rsidP="00A969A0">
      <w:pPr>
        <w:pStyle w:val="ListParagraph"/>
        <w:numPr>
          <w:ilvl w:val="0"/>
          <w:numId w:val="2"/>
        </w:numPr>
        <w:spacing w:after="0"/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t>I will follow refresher TETRA terminal training courses when required or return my TETRA terminal.</w:t>
      </w:r>
    </w:p>
    <w:p w14:paraId="61996994" w14:textId="77777777" w:rsidR="009B2005" w:rsidRDefault="000F460B" w:rsidP="00A969A0">
      <w:pPr>
        <w:pStyle w:val="ListParagraph"/>
        <w:numPr>
          <w:ilvl w:val="0"/>
          <w:numId w:val="2"/>
        </w:numPr>
        <w:spacing w:after="0"/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904C84" w:rsidRPr="00904C84">
        <w:rPr>
          <w:sz w:val="24"/>
          <w:szCs w:val="24"/>
        </w:rPr>
        <w:t xml:space="preserve"> understand that the</w:t>
      </w:r>
      <w:r w:rsidR="00A24636" w:rsidRPr="00904C84">
        <w:rPr>
          <w:sz w:val="24"/>
          <w:szCs w:val="24"/>
        </w:rPr>
        <w:t xml:space="preserve"> use of </w:t>
      </w:r>
      <w:r>
        <w:rPr>
          <w:sz w:val="24"/>
          <w:szCs w:val="24"/>
        </w:rPr>
        <w:t xml:space="preserve">my </w:t>
      </w:r>
      <w:r w:rsidR="00A24636" w:rsidRPr="00904C84">
        <w:rPr>
          <w:sz w:val="24"/>
          <w:szCs w:val="24"/>
        </w:rPr>
        <w:t xml:space="preserve">TETRA terminal </w:t>
      </w:r>
      <w:r w:rsidR="009B2005">
        <w:rPr>
          <w:sz w:val="24"/>
          <w:szCs w:val="24"/>
        </w:rPr>
        <w:t>as a S</w:t>
      </w:r>
      <w:r w:rsidR="00904C84" w:rsidRPr="00904C84">
        <w:rPr>
          <w:sz w:val="24"/>
          <w:szCs w:val="24"/>
        </w:rPr>
        <w:t>afety device</w:t>
      </w:r>
    </w:p>
    <w:p w14:paraId="55744EEC" w14:textId="77777777" w:rsidR="0018186A" w:rsidRDefault="0018186A" w:rsidP="00A969A0">
      <w:pPr>
        <w:pStyle w:val="ListParagraph"/>
        <w:numPr>
          <w:ilvl w:val="1"/>
          <w:numId w:val="2"/>
        </w:numPr>
        <w:spacing w:after="0"/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t>must be formally approved by</w:t>
      </w:r>
    </w:p>
    <w:p w14:paraId="6A048CBF" w14:textId="77777777" w:rsidR="0018186A" w:rsidRDefault="0018186A" w:rsidP="00A969A0">
      <w:pPr>
        <w:pStyle w:val="ListParagraph"/>
        <w:numPr>
          <w:ilvl w:val="2"/>
          <w:numId w:val="2"/>
        </w:numPr>
        <w:spacing w:after="0"/>
        <w:ind w:hanging="357"/>
        <w:jc w:val="both"/>
        <w:rPr>
          <w:sz w:val="24"/>
          <w:szCs w:val="24"/>
        </w:rPr>
      </w:pPr>
      <w:r w:rsidRPr="0018186A">
        <w:rPr>
          <w:sz w:val="24"/>
          <w:szCs w:val="24"/>
          <w:vertAlign w:val="superscript"/>
        </w:rPr>
        <w:t>*</w:t>
      </w:r>
      <w:r>
        <w:rPr>
          <w:sz w:val="24"/>
          <w:szCs w:val="24"/>
        </w:rPr>
        <w:t>[</w:t>
      </w:r>
      <w:r w:rsidR="002175DC">
        <w:rPr>
          <w:sz w:val="24"/>
          <w:szCs w:val="24"/>
        </w:rPr>
        <w:t>MPE</w:t>
      </w:r>
      <w:r>
        <w:rPr>
          <w:sz w:val="24"/>
          <w:szCs w:val="24"/>
        </w:rPr>
        <w:t xml:space="preserve">] </w:t>
      </w:r>
      <w:r w:rsidR="005E6E89" w:rsidRPr="009B2005">
        <w:rPr>
          <w:sz w:val="24"/>
          <w:szCs w:val="24"/>
        </w:rPr>
        <w:t>my Group Leader</w:t>
      </w:r>
      <w:r>
        <w:rPr>
          <w:sz w:val="24"/>
          <w:szCs w:val="24"/>
        </w:rPr>
        <w:t>;</w:t>
      </w:r>
    </w:p>
    <w:p w14:paraId="4B98737F" w14:textId="77777777" w:rsidR="0018186A" w:rsidRDefault="0018186A" w:rsidP="00A969A0">
      <w:pPr>
        <w:pStyle w:val="ListParagraph"/>
        <w:numPr>
          <w:ilvl w:val="2"/>
          <w:numId w:val="2"/>
        </w:numPr>
        <w:spacing w:after="0"/>
        <w:ind w:hanging="357"/>
        <w:jc w:val="both"/>
        <w:rPr>
          <w:sz w:val="24"/>
          <w:szCs w:val="24"/>
        </w:rPr>
      </w:pPr>
      <w:r w:rsidRPr="0018186A">
        <w:rPr>
          <w:sz w:val="24"/>
          <w:szCs w:val="24"/>
          <w:vertAlign w:val="superscript"/>
        </w:rPr>
        <w:t>*</w:t>
      </w:r>
      <w:r>
        <w:rPr>
          <w:sz w:val="24"/>
          <w:szCs w:val="24"/>
        </w:rPr>
        <w:t>[</w:t>
      </w:r>
      <w:r w:rsidR="002175DC">
        <w:rPr>
          <w:sz w:val="24"/>
          <w:szCs w:val="24"/>
        </w:rPr>
        <w:t>MPA</w:t>
      </w:r>
      <w:r>
        <w:rPr>
          <w:sz w:val="24"/>
          <w:szCs w:val="24"/>
        </w:rPr>
        <w:t>] my Technical Coordinator or LEXGLIMOS;</w:t>
      </w:r>
    </w:p>
    <w:p w14:paraId="3293AF7F" w14:textId="77777777" w:rsidR="005E6E89" w:rsidRDefault="0018186A" w:rsidP="00A969A0">
      <w:pPr>
        <w:pStyle w:val="ListParagraph"/>
        <w:numPr>
          <w:ilvl w:val="2"/>
          <w:numId w:val="2"/>
        </w:numPr>
        <w:spacing w:after="0"/>
        <w:ind w:hanging="357"/>
        <w:jc w:val="both"/>
        <w:rPr>
          <w:sz w:val="24"/>
          <w:szCs w:val="24"/>
        </w:rPr>
      </w:pPr>
      <w:r w:rsidRPr="0018186A">
        <w:rPr>
          <w:sz w:val="24"/>
          <w:szCs w:val="24"/>
          <w:vertAlign w:val="superscript"/>
        </w:rPr>
        <w:t>*</w:t>
      </w:r>
      <w:r>
        <w:rPr>
          <w:sz w:val="24"/>
          <w:szCs w:val="24"/>
        </w:rPr>
        <w:t>[Contract Staff] my contract manager and the CERN Group Leader</w:t>
      </w:r>
      <w:r w:rsidR="005E6E89">
        <w:rPr>
          <w:sz w:val="24"/>
          <w:szCs w:val="24"/>
        </w:rPr>
        <w:t>;</w:t>
      </w:r>
    </w:p>
    <w:p w14:paraId="66C0653D" w14:textId="77777777" w:rsidR="005E6E89" w:rsidRDefault="005E6E89" w:rsidP="00A969A0">
      <w:pPr>
        <w:pStyle w:val="ListParagraph"/>
        <w:numPr>
          <w:ilvl w:val="1"/>
          <w:numId w:val="2"/>
        </w:numPr>
        <w:spacing w:after="0"/>
        <w:ind w:hanging="357"/>
        <w:jc w:val="both"/>
        <w:rPr>
          <w:sz w:val="24"/>
          <w:szCs w:val="24"/>
        </w:rPr>
      </w:pPr>
      <w:r w:rsidRPr="009B2005">
        <w:rPr>
          <w:sz w:val="24"/>
          <w:szCs w:val="24"/>
        </w:rPr>
        <w:t xml:space="preserve">is subject to a work activity risk assessment carried out </w:t>
      </w:r>
      <w:r>
        <w:rPr>
          <w:sz w:val="24"/>
          <w:szCs w:val="24"/>
        </w:rPr>
        <w:t xml:space="preserve">in consultation with </w:t>
      </w:r>
      <w:r w:rsidRPr="009B2005">
        <w:rPr>
          <w:sz w:val="24"/>
          <w:szCs w:val="24"/>
        </w:rPr>
        <w:t>my Departmental Safety Officer</w:t>
      </w:r>
      <w:r>
        <w:rPr>
          <w:sz w:val="24"/>
          <w:szCs w:val="24"/>
        </w:rPr>
        <w:t xml:space="preserve"> or LEXGLIMOS</w:t>
      </w:r>
      <w:r w:rsidRPr="009B2005">
        <w:rPr>
          <w:sz w:val="24"/>
          <w:szCs w:val="24"/>
        </w:rPr>
        <w:t>; and</w:t>
      </w:r>
    </w:p>
    <w:p w14:paraId="7DF8C7A6" w14:textId="77777777" w:rsidR="009B2005" w:rsidRDefault="009B2005" w:rsidP="00A969A0">
      <w:pPr>
        <w:pStyle w:val="ListParagraph"/>
        <w:numPr>
          <w:ilvl w:val="1"/>
          <w:numId w:val="2"/>
        </w:numPr>
        <w:spacing w:after="0"/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t>is only possible in zones with adequate radio coverage and, where relevant with adequate indoor/o</w:t>
      </w:r>
      <w:r w:rsidR="005E6E89">
        <w:rPr>
          <w:sz w:val="24"/>
          <w:szCs w:val="24"/>
        </w:rPr>
        <w:t xml:space="preserve">utdoor </w:t>
      </w:r>
      <w:proofErr w:type="spellStart"/>
      <w:r w:rsidR="005E6E89">
        <w:rPr>
          <w:sz w:val="24"/>
          <w:szCs w:val="24"/>
        </w:rPr>
        <w:t>geolocalisation</w:t>
      </w:r>
      <w:proofErr w:type="spellEnd"/>
      <w:r w:rsidR="005E6E89">
        <w:rPr>
          <w:sz w:val="24"/>
          <w:szCs w:val="24"/>
        </w:rPr>
        <w:t xml:space="preserve"> coverage.</w:t>
      </w:r>
    </w:p>
    <w:p w14:paraId="4C101A20" w14:textId="77777777" w:rsidR="00A969A0" w:rsidRPr="00A969A0" w:rsidRDefault="00A969A0" w:rsidP="00A969A0">
      <w:pPr>
        <w:spacing w:before="120" w:after="120"/>
        <w:rPr>
          <w:i/>
          <w:sz w:val="24"/>
          <w:szCs w:val="24"/>
        </w:rPr>
      </w:pPr>
      <w:r w:rsidRPr="00A969A0">
        <w:rPr>
          <w:i/>
          <w:sz w:val="24"/>
          <w:szCs w:val="24"/>
          <w:vertAlign w:val="superscript"/>
        </w:rPr>
        <w:t>*</w:t>
      </w:r>
      <w:r w:rsidRPr="00A969A0">
        <w:rPr>
          <w:i/>
          <w:sz w:val="24"/>
          <w:szCs w:val="24"/>
        </w:rPr>
        <w:t xml:space="preserve"> Delete as appropriate</w:t>
      </w:r>
    </w:p>
    <w:p w14:paraId="20C709FB" w14:textId="77777777" w:rsidR="00A24636" w:rsidRDefault="00A24636" w:rsidP="0012225C">
      <w:pPr>
        <w:spacing w:before="240" w:after="1440"/>
        <w:rPr>
          <w:sz w:val="24"/>
          <w:szCs w:val="24"/>
        </w:rPr>
      </w:pPr>
      <w:r w:rsidRPr="00B02AB9">
        <w:rPr>
          <w:sz w:val="24"/>
          <w:szCs w:val="24"/>
        </w:rPr>
        <w:t>Date:</w:t>
      </w:r>
      <w:r w:rsidR="000F460B">
        <w:rPr>
          <w:sz w:val="24"/>
          <w:szCs w:val="24"/>
        </w:rPr>
        <w:br/>
      </w:r>
      <w:r w:rsidR="00461261">
        <w:rPr>
          <w:sz w:val="24"/>
          <w:szCs w:val="24"/>
        </w:rPr>
        <w:t>Name:</w:t>
      </w:r>
      <w:r w:rsidR="00461261">
        <w:rPr>
          <w:sz w:val="24"/>
          <w:szCs w:val="24"/>
        </w:rPr>
        <w:tab/>
      </w:r>
      <w:r w:rsidR="00461261">
        <w:rPr>
          <w:sz w:val="24"/>
          <w:szCs w:val="24"/>
        </w:rPr>
        <w:tab/>
      </w:r>
      <w:r w:rsidR="00461261">
        <w:rPr>
          <w:sz w:val="24"/>
          <w:szCs w:val="24"/>
        </w:rPr>
        <w:tab/>
      </w:r>
      <w:r w:rsidR="00461261">
        <w:rPr>
          <w:sz w:val="24"/>
          <w:szCs w:val="24"/>
        </w:rPr>
        <w:tab/>
      </w:r>
      <w:r w:rsidR="00461261">
        <w:rPr>
          <w:sz w:val="24"/>
          <w:szCs w:val="24"/>
        </w:rPr>
        <w:tab/>
      </w:r>
      <w:r w:rsidR="00461261">
        <w:rPr>
          <w:sz w:val="24"/>
          <w:szCs w:val="24"/>
        </w:rPr>
        <w:tab/>
      </w:r>
      <w:r w:rsidR="00461261">
        <w:rPr>
          <w:sz w:val="24"/>
          <w:szCs w:val="24"/>
        </w:rPr>
        <w:tab/>
      </w:r>
      <w:r w:rsidR="00461261">
        <w:rPr>
          <w:sz w:val="24"/>
          <w:szCs w:val="24"/>
        </w:rPr>
        <w:tab/>
      </w:r>
      <w:r w:rsidR="00461261">
        <w:rPr>
          <w:sz w:val="24"/>
          <w:szCs w:val="24"/>
        </w:rPr>
        <w:tab/>
      </w:r>
      <w:r w:rsidR="00A969A0">
        <w:rPr>
          <w:sz w:val="24"/>
          <w:szCs w:val="24"/>
        </w:rPr>
        <w:t>CERN ID:</w:t>
      </w:r>
      <w:r w:rsidR="000F460B">
        <w:rPr>
          <w:sz w:val="24"/>
          <w:szCs w:val="24"/>
        </w:rPr>
        <w:br/>
      </w:r>
      <w:r w:rsidRPr="00B02AB9">
        <w:rPr>
          <w:sz w:val="24"/>
          <w:szCs w:val="24"/>
        </w:rPr>
        <w:t xml:space="preserve">Signature: </w:t>
      </w:r>
    </w:p>
    <w:p w14:paraId="0ED6992F" w14:textId="736E1BFD" w:rsidR="00461261" w:rsidRPr="00461261" w:rsidRDefault="00461261" w:rsidP="00A969A0">
      <w:pPr>
        <w:spacing w:after="0"/>
        <w:rPr>
          <w:b/>
          <w:sz w:val="24"/>
          <w:szCs w:val="24"/>
          <w:u w:val="single"/>
        </w:rPr>
      </w:pPr>
      <w:r w:rsidRPr="00461261">
        <w:rPr>
          <w:b/>
          <w:sz w:val="24"/>
          <w:szCs w:val="24"/>
          <w:u w:val="single"/>
        </w:rPr>
        <w:t xml:space="preserve">Telecom </w:t>
      </w:r>
      <w:r w:rsidR="006B0A75">
        <w:rPr>
          <w:b/>
          <w:sz w:val="24"/>
          <w:szCs w:val="24"/>
          <w:u w:val="single"/>
        </w:rPr>
        <w:t>Services</w:t>
      </w:r>
    </w:p>
    <w:p w14:paraId="59BF5FFD" w14:textId="7D606FA3" w:rsidR="00461261" w:rsidRPr="007E6A6B" w:rsidRDefault="00461261" w:rsidP="00461261">
      <w:pPr>
        <w:spacing w:after="0"/>
        <w:ind w:left="2160"/>
        <w:jc w:val="both"/>
        <w:rPr>
          <w:sz w:val="24"/>
          <w:szCs w:val="24"/>
        </w:rPr>
      </w:pPr>
      <w:r w:rsidRPr="007E6A6B">
        <w:rPr>
          <w:sz w:val="24"/>
          <w:szCs w:val="24"/>
        </w:rPr>
        <w:t xml:space="preserve">Location: </w:t>
      </w:r>
      <w:r w:rsidR="00E16AEA">
        <w:rPr>
          <w:sz w:val="24"/>
          <w:szCs w:val="24"/>
        </w:rPr>
        <w:t>600/R-010</w:t>
      </w:r>
      <w:r w:rsidR="00222E5D">
        <w:rPr>
          <w:sz w:val="24"/>
          <w:szCs w:val="24"/>
        </w:rPr>
        <w:t xml:space="preserve"> </w:t>
      </w:r>
      <w:r w:rsidR="006B0A75">
        <w:rPr>
          <w:sz w:val="24"/>
          <w:szCs w:val="24"/>
        </w:rPr>
        <w:t>(Telecom Lab)</w:t>
      </w:r>
    </w:p>
    <w:p w14:paraId="1DD2446E" w14:textId="77777777" w:rsidR="00461261" w:rsidRPr="007E6A6B" w:rsidRDefault="00E16AEA" w:rsidP="00461261">
      <w:pPr>
        <w:spacing w:after="0"/>
        <w:ind w:left="2160"/>
        <w:jc w:val="both"/>
        <w:rPr>
          <w:sz w:val="24"/>
          <w:szCs w:val="24"/>
        </w:rPr>
      </w:pPr>
      <w:r>
        <w:rPr>
          <w:sz w:val="24"/>
          <w:szCs w:val="24"/>
        </w:rPr>
        <w:t>Telephone: +41 22 76 77777</w:t>
      </w:r>
    </w:p>
    <w:p w14:paraId="2697E96F" w14:textId="3CCE52E3" w:rsidR="00461261" w:rsidRPr="006B0A75" w:rsidRDefault="00461261" w:rsidP="00461261">
      <w:pPr>
        <w:spacing w:after="0"/>
        <w:ind w:left="2160"/>
        <w:jc w:val="both"/>
        <w:rPr>
          <w:rStyle w:val="Hyperlink"/>
          <w:sz w:val="24"/>
          <w:szCs w:val="24"/>
          <w:lang w:val="fr-CH"/>
        </w:rPr>
      </w:pPr>
      <w:proofErr w:type="gramStart"/>
      <w:r w:rsidRPr="006B0A75">
        <w:rPr>
          <w:sz w:val="24"/>
          <w:szCs w:val="24"/>
          <w:lang w:val="fr-CH"/>
        </w:rPr>
        <w:t>E-mail:</w:t>
      </w:r>
      <w:proofErr w:type="gramEnd"/>
      <w:r w:rsidR="006B0A75" w:rsidRPr="006B0A75">
        <w:rPr>
          <w:sz w:val="24"/>
          <w:szCs w:val="24"/>
          <w:lang w:val="fr-CH"/>
        </w:rPr>
        <w:t xml:space="preserve"> </w:t>
      </w:r>
      <w:hyperlink r:id="rId8" w:history="1">
        <w:r w:rsidR="006B0A75" w:rsidRPr="00D962C6">
          <w:rPr>
            <w:rStyle w:val="Hyperlink"/>
            <w:sz w:val="24"/>
            <w:szCs w:val="24"/>
            <w:lang w:val="fr-CH"/>
          </w:rPr>
          <w:t>telecom.services@cern.ch</w:t>
        </w:r>
      </w:hyperlink>
      <w:r w:rsidR="006B0A75">
        <w:rPr>
          <w:sz w:val="24"/>
          <w:szCs w:val="24"/>
          <w:lang w:val="fr-CH"/>
        </w:rPr>
        <w:t xml:space="preserve"> </w:t>
      </w:r>
    </w:p>
    <w:p w14:paraId="2CE30704" w14:textId="43646416" w:rsidR="00461261" w:rsidRPr="00B02AB9" w:rsidRDefault="00461261" w:rsidP="002175DC">
      <w:pPr>
        <w:spacing w:after="0"/>
        <w:ind w:left="2160"/>
        <w:jc w:val="both"/>
        <w:rPr>
          <w:sz w:val="24"/>
          <w:szCs w:val="24"/>
        </w:rPr>
      </w:pPr>
      <w:r w:rsidRPr="007E6A6B">
        <w:rPr>
          <w:sz w:val="24"/>
          <w:szCs w:val="24"/>
        </w:rPr>
        <w:t>Opening hours: Monday - Friday, 8:</w:t>
      </w:r>
      <w:r w:rsidR="00E16AEA">
        <w:rPr>
          <w:sz w:val="24"/>
          <w:szCs w:val="24"/>
        </w:rPr>
        <w:t>3</w:t>
      </w:r>
      <w:r w:rsidRPr="007E6A6B">
        <w:rPr>
          <w:sz w:val="24"/>
          <w:szCs w:val="24"/>
        </w:rPr>
        <w:t xml:space="preserve">0 </w:t>
      </w:r>
      <w:r w:rsidR="001D3B12">
        <w:rPr>
          <w:sz w:val="24"/>
          <w:szCs w:val="24"/>
        </w:rPr>
        <w:t>– 12:30 and 13h30 -</w:t>
      </w:r>
      <w:r w:rsidRPr="007E6A6B">
        <w:rPr>
          <w:sz w:val="24"/>
          <w:szCs w:val="24"/>
        </w:rPr>
        <w:t xml:space="preserve"> 1</w:t>
      </w:r>
      <w:r w:rsidR="00E16AEA">
        <w:rPr>
          <w:sz w:val="24"/>
          <w:szCs w:val="24"/>
        </w:rPr>
        <w:t>7</w:t>
      </w:r>
      <w:r w:rsidRPr="007E6A6B">
        <w:rPr>
          <w:sz w:val="24"/>
          <w:szCs w:val="24"/>
        </w:rPr>
        <w:t>:</w:t>
      </w:r>
      <w:r w:rsidR="00E16AEA">
        <w:rPr>
          <w:sz w:val="24"/>
          <w:szCs w:val="24"/>
        </w:rPr>
        <w:t>3</w:t>
      </w:r>
      <w:r w:rsidRPr="007E6A6B">
        <w:rPr>
          <w:sz w:val="24"/>
          <w:szCs w:val="24"/>
        </w:rPr>
        <w:t>0</w:t>
      </w:r>
    </w:p>
    <w:sectPr w:rsidR="00461261" w:rsidRPr="00B02AB9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62E6A9" w14:textId="77777777" w:rsidR="007970B2" w:rsidRDefault="007970B2" w:rsidP="00A24636">
      <w:pPr>
        <w:spacing w:after="0" w:line="240" w:lineRule="auto"/>
      </w:pPr>
      <w:r>
        <w:separator/>
      </w:r>
    </w:p>
  </w:endnote>
  <w:endnote w:type="continuationSeparator" w:id="0">
    <w:p w14:paraId="3D845093" w14:textId="77777777" w:rsidR="007970B2" w:rsidRDefault="007970B2" w:rsidP="00A24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58B6B9" w14:textId="77777777" w:rsidR="007970B2" w:rsidRDefault="007970B2" w:rsidP="00A24636">
      <w:pPr>
        <w:spacing w:after="0" w:line="240" w:lineRule="auto"/>
      </w:pPr>
      <w:r>
        <w:separator/>
      </w:r>
    </w:p>
  </w:footnote>
  <w:footnote w:type="continuationSeparator" w:id="0">
    <w:p w14:paraId="044D05EF" w14:textId="77777777" w:rsidR="007970B2" w:rsidRDefault="007970B2" w:rsidP="00A24636">
      <w:pPr>
        <w:spacing w:after="0" w:line="240" w:lineRule="auto"/>
      </w:pPr>
      <w:r>
        <w:continuationSeparator/>
      </w:r>
    </w:p>
  </w:footnote>
  <w:footnote w:id="1">
    <w:p w14:paraId="1D9F309F" w14:textId="77777777" w:rsidR="0012225C" w:rsidRDefault="0012225C" w:rsidP="0012225C">
      <w:pPr>
        <w:pStyle w:val="FootnoteText"/>
      </w:pPr>
      <w:r>
        <w:rPr>
          <w:rStyle w:val="FootnoteReference"/>
        </w:rPr>
        <w:footnoteRef/>
      </w:r>
      <w:r>
        <w:t xml:space="preserve"> Information concerning TETRA coverage can be found at </w:t>
      </w:r>
      <w:hyperlink r:id="rId1" w:history="1">
        <w:r w:rsidRPr="00DD20B0">
          <w:rPr>
            <w:rStyle w:val="Hyperlink"/>
          </w:rPr>
          <w:t>https://gis.cern.ch/gisportal/IT_Equipment.htm</w:t>
        </w:r>
      </w:hyperlink>
      <w:r>
        <w:t>; select “</w:t>
      </w:r>
      <w:proofErr w:type="spellStart"/>
      <w:r>
        <w:t>TETRA_coverage</w:t>
      </w:r>
      <w:proofErr w:type="spellEnd"/>
      <w:r>
        <w:t>” under “</w:t>
      </w:r>
      <w:proofErr w:type="spellStart"/>
      <w:r>
        <w:t>Mobile_coverage</w:t>
      </w:r>
      <w:proofErr w:type="spellEnd"/>
      <w:r>
        <w:t>” in the “IT Equipment” menu on the left.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7BDFA" w14:textId="75391195" w:rsidR="00FA1BBE" w:rsidRDefault="00982321">
    <w:pPr>
      <w:pStyle w:val="Header"/>
    </w:pPr>
    <w:r>
      <w:t>V</w:t>
    </w:r>
    <w:r w:rsidR="006B0A75">
      <w:t>2</w:t>
    </w:r>
    <w:r w:rsidR="00FA1BBE">
      <w:t xml:space="preserve"> – TETRA </w:t>
    </w:r>
    <w:r w:rsidR="000F460B">
      <w:t>Terminal Reception Agreement</w:t>
    </w:r>
    <w:r w:rsidR="00FA1BBE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AB1BE5"/>
    <w:multiLevelType w:val="hybridMultilevel"/>
    <w:tmpl w:val="D354F4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40944"/>
    <w:multiLevelType w:val="hybridMultilevel"/>
    <w:tmpl w:val="A7108F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636"/>
    <w:rsid w:val="000F460B"/>
    <w:rsid w:val="0012225C"/>
    <w:rsid w:val="0018186A"/>
    <w:rsid w:val="001D3B12"/>
    <w:rsid w:val="001F1D06"/>
    <w:rsid w:val="002175DC"/>
    <w:rsid w:val="00222E5D"/>
    <w:rsid w:val="002A463D"/>
    <w:rsid w:val="00305082"/>
    <w:rsid w:val="004234CB"/>
    <w:rsid w:val="00454D27"/>
    <w:rsid w:val="00461261"/>
    <w:rsid w:val="00595E65"/>
    <w:rsid w:val="005E6E89"/>
    <w:rsid w:val="006B0A75"/>
    <w:rsid w:val="007970B2"/>
    <w:rsid w:val="007E6A6B"/>
    <w:rsid w:val="00904C84"/>
    <w:rsid w:val="00982321"/>
    <w:rsid w:val="009B2005"/>
    <w:rsid w:val="009D581E"/>
    <w:rsid w:val="00A24636"/>
    <w:rsid w:val="00A43253"/>
    <w:rsid w:val="00A969A0"/>
    <w:rsid w:val="00B02AB9"/>
    <w:rsid w:val="00D82B36"/>
    <w:rsid w:val="00DD74BD"/>
    <w:rsid w:val="00DF49F2"/>
    <w:rsid w:val="00E16AEA"/>
    <w:rsid w:val="00ED2ECB"/>
    <w:rsid w:val="00FA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3E81C"/>
  <w15:chartTrackingRefBased/>
  <w15:docId w15:val="{314B6E15-A4A2-4EAE-9D00-B79043FC1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46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46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246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636"/>
  </w:style>
  <w:style w:type="paragraph" w:styleId="Footer">
    <w:name w:val="footer"/>
    <w:basedOn w:val="Normal"/>
    <w:link w:val="FooterChar"/>
    <w:uiPriority w:val="99"/>
    <w:unhideWhenUsed/>
    <w:rsid w:val="00A246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636"/>
  </w:style>
  <w:style w:type="paragraph" w:styleId="ListParagraph">
    <w:name w:val="List Paragraph"/>
    <w:basedOn w:val="Normal"/>
    <w:uiPriority w:val="34"/>
    <w:qFormat/>
    <w:rsid w:val="00904C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6A6B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969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969A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969A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69A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69A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969A0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6B0A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lecom.services@cern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gis.cern.ch/gisportal/IT_Equipmen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C9565-7497-44FA-95FC-707E06C9B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CERN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 Chapron</dc:creator>
  <cp:keywords/>
  <dc:description/>
  <cp:lastModifiedBy>Anna Raczynska</cp:lastModifiedBy>
  <cp:revision>2</cp:revision>
  <dcterms:created xsi:type="dcterms:W3CDTF">2021-03-08T17:24:00Z</dcterms:created>
  <dcterms:modified xsi:type="dcterms:W3CDTF">2021-03-08T17:24:00Z</dcterms:modified>
</cp:coreProperties>
</file>